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D61" w:rsidRPr="00324D0E" w:rsidRDefault="001B2C20">
      <w:pPr>
        <w:jc w:val="center"/>
        <w:rPr>
          <w:b/>
          <w:bCs/>
          <w:szCs w:val="24"/>
        </w:rPr>
      </w:pPr>
      <w:r w:rsidRPr="00324D0E">
        <w:rPr>
          <w:b/>
          <w:szCs w:val="24"/>
        </w:rPr>
        <w:t>Пояснительная записка</w:t>
      </w:r>
    </w:p>
    <w:p w:rsidR="00262BA9" w:rsidRPr="00262BA9" w:rsidRDefault="001B2C20" w:rsidP="00262BA9">
      <w:pPr>
        <w:jc w:val="both"/>
        <w:rPr>
          <w:b/>
        </w:rPr>
      </w:pPr>
      <w:r w:rsidRPr="00262BA9">
        <w:rPr>
          <w:b/>
          <w:szCs w:val="24"/>
        </w:rPr>
        <w:t xml:space="preserve">к проекту решения Думы Артемовского городского округа </w:t>
      </w:r>
      <w:r w:rsidR="005B13F2" w:rsidRPr="00262BA9">
        <w:rPr>
          <w:b/>
          <w:szCs w:val="24"/>
        </w:rPr>
        <w:t>«О внесении изменений в решение Думы Артемовского городского округа от</w:t>
      </w:r>
      <w:r w:rsidR="00262BA9" w:rsidRPr="00262BA9">
        <w:rPr>
          <w:b/>
          <w:szCs w:val="24"/>
        </w:rPr>
        <w:t xml:space="preserve"> </w:t>
      </w:r>
      <w:r w:rsidR="00262BA9" w:rsidRPr="00262BA9">
        <w:rPr>
          <w:b/>
        </w:rPr>
        <w:t xml:space="preserve">25.06.2020 </w:t>
      </w:r>
      <w:r w:rsidR="00262BA9" w:rsidRPr="00262BA9">
        <w:rPr>
          <w:b/>
        </w:rPr>
        <w:br/>
        <w:t>№ 451 «О порядке применения к муниципальным служащим аппарата Думы Артемовского городского округа и муниципальным служащим контрольно-счетной палаты Артемовского городского округа взысканий за коррупционные правонарушения» (в ред. решения Думы Артемовского городского округа от 28.09.2023 № 199)</w:t>
      </w:r>
    </w:p>
    <w:p w:rsidR="00DC6836" w:rsidRDefault="00DC6836" w:rsidP="006F2F20">
      <w:pPr>
        <w:jc w:val="both"/>
        <w:rPr>
          <w:b/>
          <w:szCs w:val="24"/>
        </w:rPr>
      </w:pPr>
    </w:p>
    <w:p w:rsidR="006F2F20" w:rsidRDefault="006F2F20" w:rsidP="006F2F20">
      <w:pPr>
        <w:jc w:val="both"/>
        <w:rPr>
          <w:szCs w:val="24"/>
        </w:rPr>
      </w:pPr>
    </w:p>
    <w:p w:rsidR="006F2F20" w:rsidRDefault="002576CF" w:rsidP="003F00AC">
      <w:pPr>
        <w:pStyle w:val="afa"/>
        <w:spacing w:before="0" w:beforeAutospacing="0" w:after="0" w:afterAutospacing="0" w:line="360" w:lineRule="auto"/>
        <w:ind w:firstLine="708"/>
        <w:jc w:val="both"/>
      </w:pPr>
      <w:r>
        <w:t>Представленны</w:t>
      </w:r>
      <w:r w:rsidR="006F2F20">
        <w:t>м проектом решения предлагается:</w:t>
      </w:r>
    </w:p>
    <w:p w:rsidR="00262BA9" w:rsidRDefault="006F2F20" w:rsidP="003F00AC">
      <w:pPr>
        <w:pStyle w:val="afa"/>
        <w:spacing w:before="0" w:beforeAutospacing="0" w:after="0" w:afterAutospacing="0" w:line="360" w:lineRule="auto"/>
        <w:ind w:firstLine="708"/>
        <w:jc w:val="both"/>
      </w:pPr>
      <w:r>
        <w:t xml:space="preserve">1) </w:t>
      </w:r>
      <w:r w:rsidR="00262BA9">
        <w:t>исключить из предмета правового регулирования решения срок применения взысканий, а также пункты 11, 13, 14 приложения к решению, поскольку регулирование указанных отношений не входит в полномочия представительного органа местного самоуправления;</w:t>
      </w:r>
    </w:p>
    <w:p w:rsidR="00262BA9" w:rsidRDefault="00262BA9" w:rsidP="003F00AC">
      <w:pPr>
        <w:pStyle w:val="afa"/>
        <w:spacing w:before="0" w:beforeAutospacing="0" w:after="0" w:afterAutospacing="0" w:line="360" w:lineRule="auto"/>
        <w:ind w:firstLine="708"/>
        <w:jc w:val="both"/>
      </w:pPr>
      <w:r>
        <w:t xml:space="preserve">2) в распоряжениях о применении к муниципальному служащему дисциплинарного взыскания в виде увольнения </w:t>
      </w:r>
      <w:r>
        <w:t>в качестве основания применения взыскания указыва</w:t>
      </w:r>
      <w:r>
        <w:t>ть</w:t>
      </w:r>
      <w:r>
        <w:t xml:space="preserve"> часть 1 или часть 2 статьи 27.1 Федерального закона от 02.03.2007 № 25-ФЗ «О муниципальной службе в Российской Федерации»</w:t>
      </w:r>
      <w:r>
        <w:t xml:space="preserve"> (сейчас – в качестве основания необходимо делать ссылку на муниципальный акт);</w:t>
      </w:r>
    </w:p>
    <w:p w:rsidR="00262BA9" w:rsidRDefault="00933C8F" w:rsidP="003F00AC">
      <w:pPr>
        <w:pStyle w:val="afa"/>
        <w:spacing w:before="0" w:beforeAutospacing="0" w:after="0" w:afterAutospacing="0" w:line="360" w:lineRule="auto"/>
        <w:ind w:firstLine="708"/>
        <w:jc w:val="both"/>
      </w:pPr>
      <w:r>
        <w:t>3</w:t>
      </w:r>
      <w:bookmarkStart w:id="0" w:name="_GoBack"/>
      <w:bookmarkEnd w:id="0"/>
      <w:r w:rsidR="006F2F20">
        <w:t xml:space="preserve">) </w:t>
      </w:r>
      <w:r w:rsidR="00262BA9">
        <w:t xml:space="preserve">изложить в новой редакции пункт 12 приложения к решению, закрепив за соответствующими муниципальными служащими обязанности по направлению </w:t>
      </w:r>
      <w:r w:rsidR="00262BA9">
        <w:t>сведени</w:t>
      </w:r>
      <w:r w:rsidR="00262BA9">
        <w:t>й</w:t>
      </w:r>
      <w:r w:rsidR="00262BA9">
        <w:t xml:space="preserve"> о применении к муниципальному служащему аппарата Думы Артемовского городского округа, муниципальному служащему контрольно-счетной палаты Артемовского городского округа взыскания в виде увольнения в связи с утратой доверия для включения в реестр лиц, увол</w:t>
      </w:r>
      <w:r w:rsidR="00262BA9">
        <w:t>енных в связи с утратой доверия.</w:t>
      </w:r>
    </w:p>
    <w:p w:rsidR="006F2F20" w:rsidRDefault="006F2F20" w:rsidP="003F00AC">
      <w:pPr>
        <w:pStyle w:val="afa"/>
        <w:spacing w:before="0" w:beforeAutospacing="0" w:after="0" w:afterAutospacing="0" w:line="360" w:lineRule="auto"/>
        <w:ind w:firstLine="708"/>
        <w:jc w:val="both"/>
      </w:pPr>
    </w:p>
    <w:sectPr w:rsidR="006F2F20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EE1" w:rsidRDefault="00E36EE1">
      <w:r>
        <w:separator/>
      </w:r>
    </w:p>
  </w:endnote>
  <w:endnote w:type="continuationSeparator" w:id="0">
    <w:p w:rsidR="00E36EE1" w:rsidRDefault="00E3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EE1" w:rsidRDefault="00E36EE1">
      <w:r>
        <w:separator/>
      </w:r>
    </w:p>
  </w:footnote>
  <w:footnote w:type="continuationSeparator" w:id="0">
    <w:p w:rsidR="00E36EE1" w:rsidRDefault="00E36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D61" w:rsidRDefault="001B2C20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00D61" w:rsidRDefault="00700D6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D0CA5"/>
    <w:multiLevelType w:val="hybridMultilevel"/>
    <w:tmpl w:val="8F8C5E44"/>
    <w:lvl w:ilvl="0" w:tplc="AD24C3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E3EF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CBA5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8D457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5525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1FCFE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21058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F1405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EF41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3C6A66C1"/>
    <w:multiLevelType w:val="hybridMultilevel"/>
    <w:tmpl w:val="A8868754"/>
    <w:lvl w:ilvl="0" w:tplc="286E60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920D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7CC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C12B0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F6880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0B042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C0259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D7A3E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67E78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2443D26"/>
    <w:multiLevelType w:val="hybridMultilevel"/>
    <w:tmpl w:val="435EF318"/>
    <w:lvl w:ilvl="0" w:tplc="6464E06E">
      <w:start w:val="1"/>
      <w:numFmt w:val="decimal"/>
      <w:lvlText w:val="%1."/>
      <w:lvlJc w:val="left"/>
      <w:pPr>
        <w:ind w:left="720" w:hanging="360"/>
      </w:pPr>
    </w:lvl>
    <w:lvl w:ilvl="1" w:tplc="557C02D8">
      <w:start w:val="1"/>
      <w:numFmt w:val="lowerLetter"/>
      <w:lvlText w:val="%2."/>
      <w:lvlJc w:val="left"/>
      <w:pPr>
        <w:ind w:left="1440" w:hanging="360"/>
      </w:pPr>
    </w:lvl>
    <w:lvl w:ilvl="2" w:tplc="70FCCD98">
      <w:start w:val="1"/>
      <w:numFmt w:val="lowerRoman"/>
      <w:lvlText w:val="%3."/>
      <w:lvlJc w:val="right"/>
      <w:pPr>
        <w:ind w:left="2160" w:hanging="180"/>
      </w:pPr>
    </w:lvl>
    <w:lvl w:ilvl="3" w:tplc="E33C29B6">
      <w:start w:val="1"/>
      <w:numFmt w:val="decimal"/>
      <w:lvlText w:val="%4."/>
      <w:lvlJc w:val="left"/>
      <w:pPr>
        <w:ind w:left="2880" w:hanging="360"/>
      </w:pPr>
    </w:lvl>
    <w:lvl w:ilvl="4" w:tplc="A6FA72CC">
      <w:start w:val="1"/>
      <w:numFmt w:val="lowerLetter"/>
      <w:lvlText w:val="%5."/>
      <w:lvlJc w:val="left"/>
      <w:pPr>
        <w:ind w:left="3600" w:hanging="360"/>
      </w:pPr>
    </w:lvl>
    <w:lvl w:ilvl="5" w:tplc="58E0F4DC">
      <w:start w:val="1"/>
      <w:numFmt w:val="lowerRoman"/>
      <w:lvlText w:val="%6."/>
      <w:lvlJc w:val="right"/>
      <w:pPr>
        <w:ind w:left="4320" w:hanging="180"/>
      </w:pPr>
    </w:lvl>
    <w:lvl w:ilvl="6" w:tplc="2EEEF074">
      <w:start w:val="1"/>
      <w:numFmt w:val="decimal"/>
      <w:lvlText w:val="%7."/>
      <w:lvlJc w:val="left"/>
      <w:pPr>
        <w:ind w:left="5040" w:hanging="360"/>
      </w:pPr>
    </w:lvl>
    <w:lvl w:ilvl="7" w:tplc="3F82C47C">
      <w:start w:val="1"/>
      <w:numFmt w:val="lowerLetter"/>
      <w:lvlText w:val="%8."/>
      <w:lvlJc w:val="left"/>
      <w:pPr>
        <w:ind w:left="5760" w:hanging="360"/>
      </w:pPr>
    </w:lvl>
    <w:lvl w:ilvl="8" w:tplc="545843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60A9"/>
    <w:multiLevelType w:val="hybridMultilevel"/>
    <w:tmpl w:val="0540C920"/>
    <w:lvl w:ilvl="0" w:tplc="7E0653CE">
      <w:start w:val="1"/>
      <w:numFmt w:val="decimal"/>
      <w:lvlText w:val="%1."/>
      <w:lvlJc w:val="left"/>
      <w:pPr>
        <w:ind w:left="720" w:hanging="360"/>
      </w:pPr>
    </w:lvl>
    <w:lvl w:ilvl="1" w:tplc="71AC4086">
      <w:start w:val="1"/>
      <w:numFmt w:val="lowerLetter"/>
      <w:lvlText w:val="%2."/>
      <w:lvlJc w:val="left"/>
      <w:pPr>
        <w:ind w:left="1440" w:hanging="360"/>
      </w:pPr>
    </w:lvl>
    <w:lvl w:ilvl="2" w:tplc="A61ACD34">
      <w:start w:val="1"/>
      <w:numFmt w:val="lowerRoman"/>
      <w:lvlText w:val="%3."/>
      <w:lvlJc w:val="right"/>
      <w:pPr>
        <w:ind w:left="2160" w:hanging="180"/>
      </w:pPr>
    </w:lvl>
    <w:lvl w:ilvl="3" w:tplc="FBAA370C">
      <w:start w:val="1"/>
      <w:numFmt w:val="decimal"/>
      <w:lvlText w:val="%4."/>
      <w:lvlJc w:val="left"/>
      <w:pPr>
        <w:ind w:left="2880" w:hanging="360"/>
      </w:pPr>
    </w:lvl>
    <w:lvl w:ilvl="4" w:tplc="1EBC8808">
      <w:start w:val="1"/>
      <w:numFmt w:val="lowerLetter"/>
      <w:lvlText w:val="%5."/>
      <w:lvlJc w:val="left"/>
      <w:pPr>
        <w:ind w:left="3600" w:hanging="360"/>
      </w:pPr>
    </w:lvl>
    <w:lvl w:ilvl="5" w:tplc="0434902C">
      <w:start w:val="1"/>
      <w:numFmt w:val="lowerRoman"/>
      <w:lvlText w:val="%6."/>
      <w:lvlJc w:val="right"/>
      <w:pPr>
        <w:ind w:left="4320" w:hanging="180"/>
      </w:pPr>
    </w:lvl>
    <w:lvl w:ilvl="6" w:tplc="5BC60CD6">
      <w:start w:val="1"/>
      <w:numFmt w:val="decimal"/>
      <w:lvlText w:val="%7."/>
      <w:lvlJc w:val="left"/>
      <w:pPr>
        <w:ind w:left="5040" w:hanging="360"/>
      </w:pPr>
    </w:lvl>
    <w:lvl w:ilvl="7" w:tplc="D34458E2">
      <w:start w:val="1"/>
      <w:numFmt w:val="lowerLetter"/>
      <w:lvlText w:val="%8."/>
      <w:lvlJc w:val="left"/>
      <w:pPr>
        <w:ind w:left="5760" w:hanging="360"/>
      </w:pPr>
    </w:lvl>
    <w:lvl w:ilvl="8" w:tplc="597A24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61"/>
    <w:rsid w:val="00051D19"/>
    <w:rsid w:val="00071AA5"/>
    <w:rsid w:val="000728C4"/>
    <w:rsid w:val="00162CBE"/>
    <w:rsid w:val="001B2C20"/>
    <w:rsid w:val="0021227F"/>
    <w:rsid w:val="00230D76"/>
    <w:rsid w:val="002576CF"/>
    <w:rsid w:val="00262BA9"/>
    <w:rsid w:val="003122A1"/>
    <w:rsid w:val="00324D0E"/>
    <w:rsid w:val="00396FDE"/>
    <w:rsid w:val="003D7694"/>
    <w:rsid w:val="003F00AC"/>
    <w:rsid w:val="0044710E"/>
    <w:rsid w:val="005433BF"/>
    <w:rsid w:val="005B13F2"/>
    <w:rsid w:val="0066719A"/>
    <w:rsid w:val="006F2F20"/>
    <w:rsid w:val="00700D61"/>
    <w:rsid w:val="00784337"/>
    <w:rsid w:val="00932D30"/>
    <w:rsid w:val="00933C8F"/>
    <w:rsid w:val="009B1F23"/>
    <w:rsid w:val="00A23008"/>
    <w:rsid w:val="00A52B12"/>
    <w:rsid w:val="00AF7BC9"/>
    <w:rsid w:val="00CA3EF2"/>
    <w:rsid w:val="00CF5A73"/>
    <w:rsid w:val="00DC6836"/>
    <w:rsid w:val="00DD79C3"/>
    <w:rsid w:val="00E36EE1"/>
    <w:rsid w:val="00E76D31"/>
    <w:rsid w:val="00F406B9"/>
    <w:rsid w:val="00F87282"/>
    <w:rsid w:val="00FE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62C9B-153B-4245-8566-6E138488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6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27</cp:revision>
  <dcterms:created xsi:type="dcterms:W3CDTF">2018-06-01T01:21:00Z</dcterms:created>
  <dcterms:modified xsi:type="dcterms:W3CDTF">2025-12-18T05:14:00Z</dcterms:modified>
  <cp:version>786432</cp:version>
</cp:coreProperties>
</file>